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A5767" w14:textId="77777777" w:rsidR="00F0385F" w:rsidRDefault="00F0385F" w:rsidP="00F0385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0967D31A" w14:textId="77777777" w:rsidR="00F0385F" w:rsidRPr="00D04365" w:rsidRDefault="00F0385F" w:rsidP="00F0385F">
      <w:pPr>
        <w:spacing w:line="360" w:lineRule="auto"/>
        <w:ind w:left="180" w:hanging="180"/>
        <w:jc w:val="center"/>
        <w:rPr>
          <w:b/>
        </w:rPr>
      </w:pPr>
    </w:p>
    <w:p w14:paraId="6F1A4743" w14:textId="77777777" w:rsidR="00F0385F" w:rsidRDefault="00F0385F" w:rsidP="007A07EB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6AA8274" w14:textId="77777777" w:rsidR="00F0385F" w:rsidRPr="00584205" w:rsidRDefault="00F0385F" w:rsidP="00F0385F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Pr="0031323B">
        <w:rPr>
          <w:b/>
          <w:sz w:val="28"/>
          <w:szCs w:val="28"/>
        </w:rPr>
        <w:t>Biologia</w:t>
      </w:r>
    </w:p>
    <w:p w14:paraId="065B8F16" w14:textId="1E33BB4C" w:rsidR="00F0385F" w:rsidRPr="007B2387" w:rsidRDefault="00F0385F" w:rsidP="00F0385F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</w:t>
      </w:r>
      <w:r>
        <w:rPr>
          <w:b/>
          <w:sz w:val="28"/>
          <w:szCs w:val="28"/>
        </w:rPr>
        <w:t>1 liceum</w:t>
      </w:r>
    </w:p>
    <w:p w14:paraId="018CE4AF" w14:textId="36DFD3C2" w:rsidR="00F0385F" w:rsidRPr="007B2387" w:rsidRDefault="00F0385F" w:rsidP="00F0385F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>Rok szkolny: 202</w:t>
      </w:r>
      <w:r w:rsidR="001610DF">
        <w:rPr>
          <w:b/>
          <w:sz w:val="28"/>
          <w:szCs w:val="28"/>
        </w:rPr>
        <w:t>4</w:t>
      </w:r>
      <w:r w:rsidRPr="007B2387">
        <w:rPr>
          <w:b/>
          <w:sz w:val="28"/>
          <w:szCs w:val="28"/>
        </w:rPr>
        <w:t>/202</w:t>
      </w:r>
      <w:r w:rsidR="001610DF">
        <w:rPr>
          <w:b/>
          <w:sz w:val="28"/>
          <w:szCs w:val="28"/>
        </w:rPr>
        <w:t>5</w:t>
      </w:r>
    </w:p>
    <w:p w14:paraId="152DCF11" w14:textId="77777777" w:rsidR="00F0385F" w:rsidRPr="000C431E" w:rsidRDefault="00F0385F" w:rsidP="00F038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Pr="0031323B">
        <w:rPr>
          <w:b/>
          <w:bCs/>
          <w:sz w:val="28"/>
          <w:szCs w:val="28"/>
        </w:rPr>
        <w:t>Katarzyna Graczyk</w:t>
      </w:r>
    </w:p>
    <w:p w14:paraId="196D6937" w14:textId="77777777" w:rsidR="00F0385F" w:rsidRPr="00584205" w:rsidRDefault="00F0385F" w:rsidP="00F0385F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2312FAEC" w14:textId="77777777" w:rsidR="00F0385F" w:rsidRDefault="00F0385F" w:rsidP="009D703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2A30F588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334830AC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737FF289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posługiwać się informacjami pochodzącymi z analizy materiałów źródłowych</w:t>
      </w:r>
    </w:p>
    <w:p w14:paraId="0E88753C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rozumować i zastosować nabytą wiedzę do rozwiązywania problemów biologicznych</w:t>
      </w:r>
    </w:p>
    <w:p w14:paraId="5ECA9C45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rozwijać postawy szacunku wobec przyrody i środowiska</w:t>
      </w:r>
    </w:p>
    <w:p w14:paraId="48FE3D1F" w14:textId="1F997FDA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pogłębiać znajomość uwarunkowań zdrowia człowieka</w:t>
      </w:r>
    </w:p>
    <w:p w14:paraId="5C7B9AD6" w14:textId="422D452C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 xml:space="preserve">charakteryzować pierwiastki oraz składniki nieorganiczne i organiczne występujące </w:t>
      </w:r>
      <w:r w:rsidR="009B6F7C">
        <w:br/>
      </w:r>
      <w:r>
        <w:t>w budowie organizmów</w:t>
      </w:r>
    </w:p>
    <w:p w14:paraId="0CEFF603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rozróżniać typy komórek, znać biologiczne pojęcie komórki</w:t>
      </w:r>
    </w:p>
    <w:p w14:paraId="6CBD84A3" w14:textId="693C451E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charakteryzować organell</w:t>
      </w:r>
      <w:r w:rsidR="00757006">
        <w:t xml:space="preserve">e </w:t>
      </w:r>
      <w:r>
        <w:t xml:space="preserve">komórkowe w komórkach eukariotycznych </w:t>
      </w:r>
      <w:r w:rsidR="009B6F7C">
        <w:t xml:space="preserve">oraz </w:t>
      </w:r>
      <w:r>
        <w:t>ich funkcje,</w:t>
      </w:r>
      <w:r w:rsidR="00FF0C3D">
        <w:t xml:space="preserve"> rozróżniać </w:t>
      </w:r>
      <w:r>
        <w:t xml:space="preserve"> rodzaje transportu</w:t>
      </w:r>
      <w:r w:rsidR="00FF0C3D">
        <w:t xml:space="preserve"> do i z komórki,</w:t>
      </w:r>
      <w:r>
        <w:t xml:space="preserve"> podziały komórkowe</w:t>
      </w:r>
    </w:p>
    <w:p w14:paraId="3D966038" w14:textId="77777777" w:rsidR="00F0385F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>znać podstawowe zasady metabolizmu, enzymy, określać rolę enzymów i właściwości</w:t>
      </w:r>
    </w:p>
    <w:p w14:paraId="3305E78A" w14:textId="77777777" w:rsidR="007A07EB" w:rsidRDefault="00F0385F" w:rsidP="009D703F">
      <w:pPr>
        <w:pStyle w:val="Akapitzlist"/>
        <w:numPr>
          <w:ilvl w:val="0"/>
          <w:numId w:val="1"/>
        </w:numPr>
        <w:spacing w:after="160" w:line="360" w:lineRule="auto"/>
      </w:pPr>
      <w:r>
        <w:t xml:space="preserve">charakteryzować oddychanie komórkowe i inne procesy metaboliczne określone </w:t>
      </w:r>
      <w:r>
        <w:br/>
        <w:t>w podstawie programowej</w:t>
      </w:r>
    </w:p>
    <w:p w14:paraId="331561EE" w14:textId="63E06815" w:rsidR="00F0385F" w:rsidRPr="007A07EB" w:rsidRDefault="00F0385F" w:rsidP="007A07EB">
      <w:pPr>
        <w:spacing w:after="160" w:line="360" w:lineRule="auto"/>
      </w:pPr>
      <w:r w:rsidRPr="007A07EB">
        <w:rPr>
          <w:b/>
          <w:u w:val="single"/>
        </w:rPr>
        <w:t>Na ocenę dopuszczającą uczeń powinien:</w:t>
      </w:r>
    </w:p>
    <w:p w14:paraId="565ABC34" w14:textId="77777777" w:rsidR="00F0385F" w:rsidRPr="00AF4A13" w:rsidRDefault="00F0385F" w:rsidP="009D703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71F30170" w14:textId="1DD9E73F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t>wykazywać chęć współpracy w celu uzupełnienia braków i nabycia podstawowej wiedzy i umiejętności</w:t>
      </w:r>
    </w:p>
    <w:p w14:paraId="128B0AC5" w14:textId="4B89301B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t xml:space="preserve"> posiadać niezbędne wiadomości i umiejętności dotyczące metod badań biologicznych oraz składu chemicznego organizmów</w:t>
      </w:r>
    </w:p>
    <w:p w14:paraId="7B28DC63" w14:textId="77777777" w:rsidR="00F0385F" w:rsidRDefault="00F0385F" w:rsidP="009D703F">
      <w:pPr>
        <w:pStyle w:val="Akapitzlist"/>
        <w:numPr>
          <w:ilvl w:val="0"/>
          <w:numId w:val="2"/>
        </w:numPr>
        <w:spacing w:line="360" w:lineRule="auto"/>
      </w:pPr>
      <w:r>
        <w:t>przedstawiać budowę wybranej komórki eukariotycznej</w:t>
      </w:r>
    </w:p>
    <w:p w14:paraId="699BC456" w14:textId="77777777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określać podstawowe funkcje organelli komórkowych</w:t>
      </w:r>
    </w:p>
    <w:p w14:paraId="02FFB453" w14:textId="29DDF933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rozróżniać podstawowe pojęcia związane z metabolizmem</w:t>
      </w:r>
    </w:p>
    <w:p w14:paraId="26B58695" w14:textId="43ADD10D" w:rsidR="00F0385F" w:rsidRDefault="00F0385F" w:rsidP="009D703F">
      <w:pPr>
        <w:pStyle w:val="Akapitzlist"/>
        <w:numPr>
          <w:ilvl w:val="0"/>
          <w:numId w:val="3"/>
        </w:numPr>
        <w:spacing w:line="360" w:lineRule="auto"/>
      </w:pPr>
      <w:r>
        <w:t>pogłębiać znajomość uwarunkowań zdrowia człowieka</w:t>
      </w:r>
    </w:p>
    <w:p w14:paraId="025F0569" w14:textId="0CCA8778" w:rsidR="00F0385F" w:rsidRPr="000C431E" w:rsidRDefault="00F0385F" w:rsidP="009B6F7C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25F469E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lastRenderedPageBreak/>
        <w:t xml:space="preserve">opanować większość wiadomości i umiejętności określonych programem nauczania </w:t>
      </w:r>
      <w:r w:rsidRPr="00AF4A13">
        <w:rPr>
          <w:rFonts w:cstheme="minorHAnsi"/>
        </w:rPr>
        <w:br/>
        <w:t>na poziomie wymagań zawartych w podstawie programowej</w:t>
      </w:r>
    </w:p>
    <w:p w14:paraId="6C24DB16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5CF5DAF8" w14:textId="77777777" w:rsidR="00F0385F" w:rsidRPr="00AF4A13" w:rsidRDefault="00F0385F" w:rsidP="009D703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umiejętnie planować i przeprowadzać obserwacje i doświadczenia biologiczne</w:t>
      </w:r>
    </w:p>
    <w:p w14:paraId="5EDE3F39" w14:textId="7FAC485E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opanować większość wiadomości i umiejętności dotyczących metod badań biologicznych oraz składu chemicznego organizmów</w:t>
      </w:r>
    </w:p>
    <w:p w14:paraId="0F2C5377" w14:textId="0F612F71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 xml:space="preserve"> przedstawiać budowę komórek eukariotycznych – komórki roślinnej, zwierzęcej </w:t>
      </w:r>
      <w:r>
        <w:br/>
        <w:t>i grzybowej</w:t>
      </w:r>
    </w:p>
    <w:p w14:paraId="328AA2F8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 xml:space="preserve"> określać funkcje organelli komórkowych</w:t>
      </w:r>
    </w:p>
    <w:p w14:paraId="0B9ADA6A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charakteryzować podziały komórkowe, określać ich rolę</w:t>
      </w:r>
    </w:p>
    <w:p w14:paraId="4EB9D193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rozróżniać pojęcia związane z metabolizmem</w:t>
      </w:r>
    </w:p>
    <w:p w14:paraId="12908FBE" w14:textId="77777777" w:rsidR="00F0385F" w:rsidRDefault="00F0385F" w:rsidP="009D703F">
      <w:pPr>
        <w:pStyle w:val="Akapitzlist"/>
        <w:numPr>
          <w:ilvl w:val="0"/>
          <w:numId w:val="4"/>
        </w:numPr>
        <w:spacing w:line="360" w:lineRule="auto"/>
      </w:pPr>
      <w:r>
        <w:t>pogłębiać znajomość uwarunkowań zdrowia człowieka.</w:t>
      </w:r>
    </w:p>
    <w:p w14:paraId="4AA09D53" w14:textId="77777777" w:rsidR="00F0385F" w:rsidRPr="000C431E" w:rsidRDefault="00F0385F" w:rsidP="007A07EB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0EC063A1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opanować wiadomości i umiejętności na wysokim poziomie zawarte w podstawie programowej</w:t>
      </w:r>
    </w:p>
    <w:p w14:paraId="05BACF3D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stosować wiadomości i umiejętności objęte programem nauczania,</w:t>
      </w:r>
    </w:p>
    <w:p w14:paraId="6AAD1007" w14:textId="77777777" w:rsidR="00F0385F" w:rsidRPr="0031323B" w:rsidRDefault="00F0385F" w:rsidP="009D7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 samodzielnie typowe zadania, przeprowadzać typowe analizy i wnioskowania</w:t>
      </w:r>
    </w:p>
    <w:p w14:paraId="0C4CD794" w14:textId="7777777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charakteryzować pierwiastki oraz składniki nieorganiczne i organiczne występujące w budowie organizmów</w:t>
      </w:r>
    </w:p>
    <w:p w14:paraId="7AF705FB" w14:textId="7777777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 xml:space="preserve"> rozróżniać typy komórek, znać biologiczne pojęcie komórki</w:t>
      </w:r>
    </w:p>
    <w:p w14:paraId="71AD5761" w14:textId="2E727927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charakteryzować organell</w:t>
      </w:r>
      <w:r w:rsidR="00757006">
        <w:t xml:space="preserve">e </w:t>
      </w:r>
      <w:r>
        <w:t xml:space="preserve">komórkowe występujące w komórkach eukariotycznych, określać ich funkcje </w:t>
      </w:r>
    </w:p>
    <w:p w14:paraId="21FE2558" w14:textId="6407C649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omawiać rodzaje transportu, podziały komórkowe</w:t>
      </w:r>
    </w:p>
    <w:p w14:paraId="638A1965" w14:textId="674B3F80" w:rsidR="00757006" w:rsidRDefault="00757006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wyjaśniać znaczenie mitozy, mejozy i apoptozy</w:t>
      </w:r>
    </w:p>
    <w:p w14:paraId="2DEB533F" w14:textId="42D03A7A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>znać podstawowe zasady metabolizmu, enzymy, określać rolę enzymów i właściwości</w:t>
      </w:r>
      <w:r w:rsidR="00757006">
        <w:t xml:space="preserve"> oraz sposób działania</w:t>
      </w:r>
    </w:p>
    <w:p w14:paraId="37E56D28" w14:textId="3AB6F4D1" w:rsidR="00F0385F" w:rsidRDefault="00F0385F" w:rsidP="009D703F">
      <w:pPr>
        <w:pStyle w:val="Akapitzlist"/>
        <w:numPr>
          <w:ilvl w:val="0"/>
          <w:numId w:val="5"/>
        </w:numPr>
        <w:spacing w:after="160" w:line="360" w:lineRule="auto"/>
      </w:pPr>
      <w:r>
        <w:t xml:space="preserve"> charakteryzować oddychanie komórkowe i inne procesy metaboliczne określone </w:t>
      </w:r>
      <w:r>
        <w:br/>
        <w:t>w podstawie programowej</w:t>
      </w:r>
      <w:r w:rsidR="00757006">
        <w:t>, przedstawiać znaczenie tych procesów</w:t>
      </w:r>
    </w:p>
    <w:p w14:paraId="29EEE313" w14:textId="30EA7AB7" w:rsidR="00757006" w:rsidRPr="009D703F" w:rsidRDefault="00F0385F" w:rsidP="009D703F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</w:t>
      </w:r>
    </w:p>
    <w:p w14:paraId="075279FE" w14:textId="4C8A1DFA" w:rsidR="00F0385F" w:rsidRPr="000C431E" w:rsidRDefault="00F0385F" w:rsidP="007A07EB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021ECA5D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Pr="0031323B">
        <w:rPr>
          <w:rFonts w:cstheme="minorHAnsi"/>
        </w:rPr>
        <w:t>sprawnie posługiwać się zdobytymi wiadomościami i umiejętnościami, rozwiązywać samodzielnie problemy teoretyczne i praktyczne ujęte programem nauczania,</w:t>
      </w:r>
    </w:p>
    <w:p w14:paraId="7245F107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przedstawiać argumenty związane z omawianymi zagadnieniami biologicznymi</w:t>
      </w:r>
    </w:p>
    <w:p w14:paraId="003C8FF0" w14:textId="77777777" w:rsidR="00F0385F" w:rsidRPr="0031323B" w:rsidRDefault="00F0385F" w:rsidP="009D703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4CFDF0ED" w14:textId="77777777" w:rsidR="009D703F" w:rsidRDefault="009D703F" w:rsidP="009D703F">
      <w:pPr>
        <w:spacing w:line="360" w:lineRule="auto"/>
        <w:ind w:left="180" w:hanging="180"/>
        <w:rPr>
          <w:b/>
          <w:u w:val="single"/>
        </w:rPr>
      </w:pPr>
    </w:p>
    <w:p w14:paraId="2E6A8E14" w14:textId="75049CBD" w:rsidR="00F0385F" w:rsidRPr="000C431E" w:rsidRDefault="00F0385F" w:rsidP="009D703F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48D96F55" w14:textId="77777777" w:rsidR="00F0385F" w:rsidRPr="0031323B" w:rsidRDefault="00F0385F" w:rsidP="009D703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powinien </w:t>
      </w:r>
      <w:r w:rsidRPr="0031323B">
        <w:rPr>
          <w:rFonts w:cstheme="minorHAnsi"/>
        </w:rPr>
        <w:t xml:space="preserve">biegle posługiwać się zdobytymi wiadomościami i umiejętnościami </w:t>
      </w:r>
      <w:r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proponować rozwiązania nietypowe lub</w:t>
      </w:r>
    </w:p>
    <w:p w14:paraId="5890DE7A" w14:textId="77777777" w:rsidR="00F0385F" w:rsidRDefault="00F0385F" w:rsidP="009D703F">
      <w:pPr>
        <w:pStyle w:val="Akapitzlist"/>
        <w:numPr>
          <w:ilvl w:val="0"/>
          <w:numId w:val="7"/>
        </w:numPr>
        <w:spacing w:line="360" w:lineRule="auto"/>
      </w:pPr>
      <w:r w:rsidRPr="0031323B">
        <w:rPr>
          <w:rFonts w:cstheme="minorHAnsi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31323B">
        <w:rPr>
          <w:b/>
          <w:u w:val="single"/>
        </w:rPr>
        <w:t xml:space="preserve"> </w:t>
      </w:r>
    </w:p>
    <w:p w14:paraId="3CB936A0" w14:textId="77777777" w:rsidR="00203AE6" w:rsidRPr="00203AE6" w:rsidRDefault="00203AE6" w:rsidP="009B6F7C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287164EE" w14:textId="632C663E" w:rsidR="00203AE6" w:rsidRDefault="00203AE6" w:rsidP="009B6F7C">
      <w:pPr>
        <w:pStyle w:val="Akapitzlist"/>
        <w:numPr>
          <w:ilvl w:val="0"/>
          <w:numId w:val="7"/>
        </w:numPr>
        <w:spacing w:line="360" w:lineRule="auto"/>
        <w:jc w:val="both"/>
      </w:pPr>
      <w:r>
        <w:t>nie sprostał wymaganiom na ocenę dopuszczającą</w:t>
      </w:r>
    </w:p>
    <w:p w14:paraId="2139B8E8" w14:textId="4074FC9B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opanował podstawowych wiadomości i umiejętności wynikających z programu nauczania, a braki te uniemożliwiają dalsze zdobywanie wiedzy w zakresie biologii</w:t>
      </w:r>
    </w:p>
    <w:p w14:paraId="3E7769D5" w14:textId="150FC45A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radzi sobie ze zrozumieniem najprostszych pojęć i zagadnień</w:t>
      </w:r>
    </w:p>
    <w:p w14:paraId="157460F4" w14:textId="18EC6BD1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3342370C" w14:textId="275BC7E4" w:rsidR="00203AE6" w:rsidRDefault="00203AE6" w:rsidP="009B6F7C">
      <w:pPr>
        <w:pStyle w:val="Akapitzlist"/>
        <w:numPr>
          <w:ilvl w:val="0"/>
          <w:numId w:val="7"/>
        </w:numPr>
        <w:spacing w:line="360" w:lineRule="auto"/>
      </w:pPr>
      <w:r>
        <w:t>nie wykazuje chęci współpracy w celu uzupełnienia braków i nabycia podstawowej wiedzy   i umiejętności.</w:t>
      </w:r>
    </w:p>
    <w:p w14:paraId="4B93C1C2" w14:textId="77777777" w:rsidR="000D5FAC" w:rsidRDefault="000D5FAC" w:rsidP="000D5FAC">
      <w:pPr>
        <w:pStyle w:val="Akapitzlist"/>
        <w:spacing w:line="360" w:lineRule="auto"/>
      </w:pPr>
    </w:p>
    <w:p w14:paraId="3B7C20BE" w14:textId="77777777" w:rsidR="007A07EB" w:rsidRPr="000D5FAC" w:rsidRDefault="007A07EB" w:rsidP="007A07EB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556043B6" w14:textId="5B2D3A52" w:rsidR="007A07EB" w:rsidRPr="000D5FAC" w:rsidRDefault="007A07EB" w:rsidP="007A07EB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7775DF1C" w14:textId="1CBA4CC2" w:rsidR="007A07EB" w:rsidRPr="000D5FAC" w:rsidRDefault="007A07EB" w:rsidP="007A07EB">
      <w:pPr>
        <w:pStyle w:val="Akapitzlist"/>
        <w:numPr>
          <w:ilvl w:val="0"/>
          <w:numId w:val="9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 w:rsidR="000D5FAC">
        <w:t xml:space="preserve">znaleźć </w:t>
      </w:r>
      <w:r w:rsidRPr="000D5FAC">
        <w:t xml:space="preserve">się </w:t>
      </w:r>
      <w:r w:rsidR="00563EDA"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</w:t>
      </w:r>
      <w:r w:rsidR="000D5FAC" w:rsidRPr="000D5FAC">
        <w:t>zeszyt</w:t>
      </w:r>
      <w:r w:rsidRPr="000D5FAC">
        <w:t xml:space="preserve"> uzupełnić.</w:t>
      </w:r>
    </w:p>
    <w:p w14:paraId="28ACEF78" w14:textId="77777777" w:rsidR="007A07EB" w:rsidRPr="000D5FAC" w:rsidRDefault="007A07EB" w:rsidP="007A07EB">
      <w:pPr>
        <w:pStyle w:val="Akapitzlist"/>
        <w:numPr>
          <w:ilvl w:val="0"/>
          <w:numId w:val="9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58BEDDFF" w14:textId="77777777" w:rsidR="007A07EB" w:rsidRPr="000D5FAC" w:rsidRDefault="007A07EB" w:rsidP="007A07EB">
      <w:pPr>
        <w:pStyle w:val="Akapitzlist"/>
        <w:numPr>
          <w:ilvl w:val="0"/>
          <w:numId w:val="9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7FEC918E" w14:textId="01D8F26C" w:rsidR="007A07EB" w:rsidRPr="000D5FAC" w:rsidRDefault="007A07EB" w:rsidP="007A07EB">
      <w:pPr>
        <w:pStyle w:val="Akapitzlist"/>
        <w:numPr>
          <w:ilvl w:val="0"/>
          <w:numId w:val="9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</w:t>
      </w:r>
      <w:r w:rsidR="000D5FAC" w:rsidRPr="000D5FAC">
        <w:rPr>
          <w:color w:val="000000"/>
          <w:spacing w:val="-2"/>
        </w:rPr>
        <w:t>.</w:t>
      </w:r>
    </w:p>
    <w:p w14:paraId="57DB3665" w14:textId="091CCDE6" w:rsidR="007A07EB" w:rsidRPr="000D5FAC" w:rsidRDefault="007A07EB" w:rsidP="007A07EB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 w:rsidR="000D5FAC"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 w:rsidR="000D5FAC"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714E143F" w14:textId="3B2EAA0E" w:rsidR="000D5FAC" w:rsidRPr="000D5FAC" w:rsidRDefault="007A07EB" w:rsidP="000D5FAC">
      <w:pPr>
        <w:rPr>
          <w:color w:val="000000"/>
          <w:spacing w:val="18"/>
          <w:u w:val="single"/>
        </w:rPr>
      </w:pPr>
      <w:r w:rsidRPr="000D5FAC">
        <w:t> </w:t>
      </w:r>
      <w:r w:rsidRPr="000D5FAC">
        <w:rPr>
          <w:color w:val="000000"/>
          <w:spacing w:val="7"/>
        </w:rPr>
        <w:t xml:space="preserve">Uczeń 1 raz w semestrze może zgłosić nieprzygotowanie do </w:t>
      </w:r>
      <w:r w:rsidRPr="000D5FAC">
        <w:rPr>
          <w:bCs/>
          <w:color w:val="000000"/>
          <w:spacing w:val="-19"/>
        </w:rPr>
        <w:t xml:space="preserve">lekcji, zgłasza na początku lekcji, po wejściu do klasy i zapisuje swój numer z dziennika na </w:t>
      </w:r>
      <w:r w:rsidR="000D5FAC" w:rsidRPr="000D5FAC">
        <w:rPr>
          <w:bCs/>
          <w:color w:val="000000"/>
          <w:spacing w:val="-19"/>
        </w:rPr>
        <w:t>tablicy.</w:t>
      </w:r>
      <w:r w:rsidR="000D5FAC" w:rsidRPr="000D5FAC">
        <w:t xml:space="preserve"> Nieprzygotowanie</w:t>
      </w:r>
      <w:r w:rsidRPr="000D5FAC">
        <w:t xml:space="preserve"> obejmuje: brak zadania domowego, odpowiedź</w:t>
      </w:r>
      <w:r w:rsidR="00563EDA">
        <w:br/>
      </w:r>
      <w:r w:rsidRPr="000D5FAC">
        <w:t xml:space="preserve"> i niezapowiedzianą kartkówkę</w:t>
      </w:r>
      <w:r w:rsidR="000D5FAC" w:rsidRPr="000D5FAC">
        <w:t>.</w:t>
      </w:r>
      <w:r w:rsidR="000D5FAC">
        <w:t xml:space="preserve"> </w:t>
      </w:r>
    </w:p>
    <w:p w14:paraId="257AA3A4" w14:textId="77777777" w:rsidR="00563EDA" w:rsidRPr="00CB796D" w:rsidRDefault="00563EDA" w:rsidP="00563EDA">
      <w:pPr>
        <w:spacing w:line="360" w:lineRule="auto"/>
        <w:ind w:firstLine="708"/>
        <w:jc w:val="both"/>
      </w:pPr>
      <w:r w:rsidRPr="00FF4449">
        <w:t> </w:t>
      </w:r>
      <w:r w:rsidRPr="00561373">
        <w:rPr>
          <w:b/>
        </w:rPr>
        <w:t xml:space="preserve"> Zasady oceniana prac pisemnych:</w:t>
      </w:r>
    </w:p>
    <w:p w14:paraId="6CE49953" w14:textId="77777777" w:rsidR="00563EDA" w:rsidRPr="00561373" w:rsidRDefault="00563EDA" w:rsidP="00563EDA">
      <w:pPr>
        <w:pStyle w:val="Tekstpodstawowywcity"/>
        <w:ind w:left="0"/>
        <w:rPr>
          <w:b/>
          <w:sz w:val="22"/>
          <w:szCs w:val="22"/>
        </w:rPr>
      </w:pPr>
    </w:p>
    <w:p w14:paraId="18DB01B0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                     -     40% - 50% - dopuszczająca</w:t>
      </w:r>
    </w:p>
    <w:p w14:paraId="24DC6C38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                     -     51% - 75% - dostateczna     </w:t>
      </w:r>
    </w:p>
    <w:p w14:paraId="37306B6C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                     -     76% - 90% - dobra   </w:t>
      </w:r>
    </w:p>
    <w:p w14:paraId="5795E839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                     -     91% - 99% - bardzo dobra </w:t>
      </w:r>
    </w:p>
    <w:p w14:paraId="2CFAB251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                     -    100% - celująca</w:t>
      </w:r>
    </w:p>
    <w:p w14:paraId="28979E93" w14:textId="77777777" w:rsidR="00563EDA" w:rsidRDefault="00563EDA" w:rsidP="00563EDA">
      <w:pPr>
        <w:tabs>
          <w:tab w:val="left" w:pos="567"/>
          <w:tab w:val="left" w:pos="851"/>
        </w:tabs>
      </w:pPr>
    </w:p>
    <w:p w14:paraId="5BAB3C60" w14:textId="612E220A" w:rsidR="00563EDA" w:rsidRDefault="00563EDA" w:rsidP="00563EDA">
      <w:pPr>
        <w:tabs>
          <w:tab w:val="left" w:pos="567"/>
          <w:tab w:val="left" w:pos="851"/>
        </w:tabs>
      </w:pPr>
      <w:r>
        <w:t xml:space="preserve">           Podczas poprawy sprawdzianu lub pisania go w kolejnym terminie ocenę dopuszczającą uczeń </w:t>
      </w:r>
    </w:p>
    <w:p w14:paraId="533819F2" w14:textId="77777777" w:rsidR="00563EDA" w:rsidRDefault="00563EDA" w:rsidP="00563EDA">
      <w:pPr>
        <w:tabs>
          <w:tab w:val="left" w:pos="567"/>
          <w:tab w:val="left" w:pos="851"/>
        </w:tabs>
      </w:pPr>
      <w:r>
        <w:t xml:space="preserve">           otrzymuje za 45% uzyskanych punktów. Pozostałe progi procentowe są podniesione o 5%.</w:t>
      </w:r>
    </w:p>
    <w:p w14:paraId="49C0CC8A" w14:textId="77777777" w:rsidR="007363F2" w:rsidRPr="000D5FAC" w:rsidRDefault="007363F2" w:rsidP="009D703F">
      <w:pPr>
        <w:spacing w:line="360" w:lineRule="auto"/>
      </w:pPr>
    </w:p>
    <w:sectPr w:rsidR="007363F2" w:rsidRPr="000D5FAC" w:rsidSect="005655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A6C"/>
    <w:multiLevelType w:val="hybridMultilevel"/>
    <w:tmpl w:val="5E92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D5109"/>
    <w:multiLevelType w:val="hybridMultilevel"/>
    <w:tmpl w:val="930A861A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040429">
    <w:abstractNumId w:val="1"/>
  </w:num>
  <w:num w:numId="2" w16cid:durableId="1850441293">
    <w:abstractNumId w:val="5"/>
  </w:num>
  <w:num w:numId="3" w16cid:durableId="784541932">
    <w:abstractNumId w:val="8"/>
  </w:num>
  <w:num w:numId="4" w16cid:durableId="806093993">
    <w:abstractNumId w:val="4"/>
  </w:num>
  <w:num w:numId="5" w16cid:durableId="1899129365">
    <w:abstractNumId w:val="6"/>
  </w:num>
  <w:num w:numId="6" w16cid:durableId="2132900573">
    <w:abstractNumId w:val="7"/>
  </w:num>
  <w:num w:numId="7" w16cid:durableId="1135415131">
    <w:abstractNumId w:val="3"/>
  </w:num>
  <w:num w:numId="8" w16cid:durableId="1028292371">
    <w:abstractNumId w:val="2"/>
  </w:num>
  <w:num w:numId="9" w16cid:durableId="1210923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F2"/>
    <w:rsid w:val="000D5FAC"/>
    <w:rsid w:val="001610DF"/>
    <w:rsid w:val="00203AE6"/>
    <w:rsid w:val="00227C04"/>
    <w:rsid w:val="00254A89"/>
    <w:rsid w:val="003F73F5"/>
    <w:rsid w:val="004E0E45"/>
    <w:rsid w:val="00563EDA"/>
    <w:rsid w:val="0056551C"/>
    <w:rsid w:val="007363F2"/>
    <w:rsid w:val="00757006"/>
    <w:rsid w:val="007A07EB"/>
    <w:rsid w:val="009B6F7C"/>
    <w:rsid w:val="009D703F"/>
    <w:rsid w:val="00AB769F"/>
    <w:rsid w:val="00B16C5F"/>
    <w:rsid w:val="00F0385F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FBC2"/>
  <w15:chartTrackingRefBased/>
  <w15:docId w15:val="{3BDAA353-58BA-49C2-BFE2-D62EE3F8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0385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63EDA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3ED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Mirosław Radecki</cp:lastModifiedBy>
  <cp:revision>2</cp:revision>
  <dcterms:created xsi:type="dcterms:W3CDTF">2024-09-08T13:19:00Z</dcterms:created>
  <dcterms:modified xsi:type="dcterms:W3CDTF">2024-09-08T13:19:00Z</dcterms:modified>
</cp:coreProperties>
</file>